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-884555</wp:posOffset>
            </wp:positionH>
            <wp:positionV relativeFrom="paragraph">
              <wp:posOffset>-33655</wp:posOffset>
            </wp:positionV>
            <wp:extent cx="7237095" cy="9894570"/>
            <wp:effectExtent l="0" t="0" r="1905" b="11430"/>
            <wp:wrapNone/>
            <wp:docPr id="1" name="Изображение 1" descr="ПРОГРАМ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ОГРАММА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7095" cy="989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512"/>
        <w:gridCol w:w="1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  <w:rPr>
                <w:bCs/>
              </w:rPr>
            </w:pPr>
            <w:r>
              <w:t xml:space="preserve">Паспорт Программы </w:t>
            </w:r>
            <w:r>
              <w:rPr>
                <w:bCs/>
              </w:rPr>
              <w:t>«Здоровое питание – это здорово»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3 – 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программы по развитию и совершенствованию организации социального питания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>Характеристика Программы: цель; задачи; принципы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>Основные направления реализации Программы и ожидаемые результаты реализации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7 - 9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 xml:space="preserve">Характеристика ресурсов Программы: 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10 – 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>Механизм реализации Программы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pStyle w:val="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>Мониторинг результативности реализации программы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13-14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3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>
            <w:pPr>
              <w:pStyle w:val="6"/>
            </w:pPr>
            <w:r>
              <w:t>Приложение № 1. Анкеты для родителей и учащихся</w:t>
            </w:r>
          </w:p>
        </w:tc>
        <w:tc>
          <w:tcPr>
            <w:tcW w:w="152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15 - 18</w:t>
            </w:r>
          </w:p>
        </w:tc>
      </w:tr>
    </w:tbl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sz w:val="23"/>
          <w:szCs w:val="23"/>
        </w:rPr>
      </w:pPr>
    </w:p>
    <w:p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tbl>
      <w:tblPr>
        <w:tblStyle w:val="3"/>
        <w:tblpPr w:leftFromText="180" w:rightFromText="180" w:vertAnchor="page" w:horzAnchor="margin" w:tblpY="19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361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Программы </w:t>
            </w:r>
          </w:p>
        </w:tc>
        <w:tc>
          <w:tcPr>
            <w:tcW w:w="5025" w:type="dxa"/>
          </w:tcPr>
          <w:p>
            <w:pPr>
              <w:pStyle w:val="6"/>
              <w:rPr>
                <w:bCs/>
              </w:rPr>
            </w:pPr>
            <w:r>
              <w:t xml:space="preserve">Программа </w:t>
            </w:r>
            <w:r>
              <w:rPr>
                <w:bCs/>
              </w:rPr>
              <w:t xml:space="preserve"> развития и совершенствования организации социального питания</w:t>
            </w:r>
          </w:p>
          <w:p>
            <w:pPr>
              <w:pStyle w:val="6"/>
              <w:rPr>
                <w:bCs/>
              </w:rPr>
            </w:pPr>
            <w:r>
              <w:rPr>
                <w:bCs/>
              </w:rPr>
              <w:t>«Здоровое питание – это здорово»</w:t>
            </w:r>
          </w:p>
          <w:p>
            <w:pPr>
              <w:pStyle w:val="6"/>
              <w:rPr>
                <w:bCs/>
              </w:rPr>
            </w:pPr>
            <w:r>
              <w:rPr>
                <w:bCs/>
              </w:rPr>
              <w:t>на 202</w:t>
            </w:r>
            <w:r>
              <w:rPr>
                <w:rFonts w:hint="default"/>
                <w:bCs/>
                <w:lang w:val="ru-RU"/>
              </w:rPr>
              <w:t>3</w:t>
            </w:r>
            <w:r>
              <w:rPr>
                <w:bCs/>
              </w:rPr>
              <w:t xml:space="preserve"> – 202</w:t>
            </w:r>
            <w:r>
              <w:rPr>
                <w:rFonts w:hint="default"/>
                <w:bCs/>
                <w:lang w:val="ru-RU"/>
              </w:rPr>
              <w:t>4</w:t>
            </w:r>
            <w:r>
              <w:rPr>
                <w:bCs/>
              </w:rPr>
              <w:t>г.г.</w:t>
            </w:r>
          </w:p>
          <w:p>
            <w:pPr>
              <w:pStyle w:val="6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361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Основание для разработки Программы </w:t>
            </w:r>
          </w:p>
        </w:tc>
        <w:tc>
          <w:tcPr>
            <w:tcW w:w="502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Конвенция о правах ребенка.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 РФ «Об основных гарантиях прав ребенка».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Закон Российской Федерации «Об образовании в РФ», № 273 ФЗ от 29.12.2012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2.4.2.2821-10 «Гигиенические требования к условиям обучения в ОУ»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СанПиН 2.4.5.2409-08 «Санитарно-эпидемиологические требования к организации питания обучающихся в ОУ, учреждениях начального и среднего профессионального образования»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Постановление главного санитарного врача РФ от 31.09.2006 года №30 «Об организации питания учащихся в ОУ»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361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исполнители Программы </w:t>
            </w:r>
          </w:p>
        </w:tc>
        <w:tc>
          <w:tcPr>
            <w:tcW w:w="502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Администрация, педагогический коллектив школы, работники школьной столовой, родители.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361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Цель Программы </w:t>
            </w:r>
          </w:p>
        </w:tc>
        <w:tc>
          <w:tcPr>
            <w:tcW w:w="502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 школьников рациональным и сбалансированным горячим питанием в целях сохранения и укрепления здоровья и профилактики заболеваний.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4361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задачи Программы </w:t>
            </w:r>
          </w:p>
        </w:tc>
        <w:tc>
          <w:tcPr>
            <w:tcW w:w="502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Совершенствование организации, повышение качества, сбалансированности и обеспечение безопасности питания обучающихся.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Развитие материально – технической базы. Повышение квалификации кадров, обеспечение охраны труда при организации питания в школе.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Совершенствование организации контроля качества сырья и готовых рационов.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Совершенствование организации питьевого режима.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Формирование у детей и подростков рационального пищевого поведения и знаний об основах здорового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Организация системы мониторинга питания обучающихся.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Просвещение родителей в вопросах организации правильного питания детей школьного возраста. </w:t>
            </w:r>
          </w:p>
        </w:tc>
      </w:tr>
    </w:tbl>
    <w:p>
      <w:pPr>
        <w:pStyle w:val="6"/>
        <w:jc w:val="center"/>
        <w:rPr>
          <w:sz w:val="40"/>
          <w:szCs w:val="40"/>
        </w:rPr>
      </w:pPr>
      <w:r>
        <w:rPr>
          <w:b/>
          <w:bCs/>
          <w:sz w:val="23"/>
          <w:szCs w:val="23"/>
        </w:rPr>
        <w:t>Паспорт программы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3"/>
        <w:gridCol w:w="4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</w:trPr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направления Программы </w:t>
            </w:r>
          </w:p>
        </w:tc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Организационно-аналитическая работа, информационное обеспечение реализации программы.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Методическое обеспечение, работа с педагогическим коллективом.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Работа по воспитанию культуры питания среди обучающихся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Проведение систематической разъяснительной работы среди родителей (законных представителей) и обучающихся по вопросам здорового питания; пропаганда принципов здорового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Укрепление и модернизация материальной базы помещений пищеблока образовательного учреждения, расширению сферы услуг для учащихся и родителей.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Этапы реализации Программы </w:t>
            </w:r>
          </w:p>
        </w:tc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rFonts w:hint="default"/>
                <w:sz w:val="23"/>
                <w:szCs w:val="23"/>
                <w:lang w:val="ru-RU"/>
              </w:rPr>
              <w:t>3</w:t>
            </w:r>
            <w:r>
              <w:rPr>
                <w:sz w:val="23"/>
                <w:szCs w:val="23"/>
              </w:rPr>
              <w:t>-202</w:t>
            </w:r>
            <w:r>
              <w:rPr>
                <w:rFonts w:hint="default"/>
                <w:sz w:val="23"/>
                <w:szCs w:val="23"/>
                <w:lang w:val="ru-RU"/>
              </w:rPr>
              <w:t>4</w:t>
            </w:r>
            <w:r>
              <w:rPr>
                <w:sz w:val="23"/>
                <w:szCs w:val="23"/>
              </w:rPr>
              <w:t xml:space="preserve"> годы – реализация основных мероприятий направлений программы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год – мониторинг эффективности, анализ проблем, перспективное планирование на предстоящий период.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Источники финансирования </w:t>
            </w:r>
          </w:p>
        </w:tc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 бюджета. </w:t>
            </w:r>
          </w:p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Ожидаемые результаты реализации Программы </w:t>
            </w:r>
          </w:p>
        </w:tc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увеличение охвата обучающихся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обеспечение гарантированного качества и безопасности питания и пищевых продуктов, используемых в питании;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отсутствие у обучающихся инфекционных и неинфекционных заболеваний, связанных с фактором питания;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высокий уровень культуры приема пищи школьниками;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улучшение санитарно-гигиенического состояния и эстетического оформления школьной столовой.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контроля за исполнением Программы </w:t>
            </w:r>
          </w:p>
        </w:tc>
        <w:tc>
          <w:tcPr>
            <w:tcW w:w="4693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Общественный контроль за организацией и качеством питания школьников со стороны Совета по питанию, родительского комитета школы.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Информирование общественности о состоянии школьного питания через стенд в холле школы и сайт школы.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Информирование родителей на родительских собраниях. </w:t>
            </w:r>
          </w:p>
        </w:tc>
      </w:tr>
    </w:tbl>
    <w:p>
      <w:pPr>
        <w:pStyle w:val="6"/>
        <w:rPr>
          <w:sz w:val="40"/>
          <w:szCs w:val="40"/>
        </w:rPr>
      </w:pPr>
    </w:p>
    <w:p>
      <w:pPr>
        <w:pStyle w:val="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II. Обоснование актуальности программы по развитию и совершенствованию организации социального питания</w:t>
      </w:r>
    </w:p>
    <w:p>
      <w:pPr>
        <w:pStyle w:val="6"/>
        <w:jc w:val="center"/>
        <w:rPr>
          <w:sz w:val="23"/>
          <w:szCs w:val="23"/>
        </w:rPr>
      </w:pP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Значительное число современных проблем в системе общего образования, связано с негативной динамикой здоровья детей и подростков. Особую тревогу вызывает сам характер нарушений, которые часто являются следствием перенапряжения детского организма в процессе адаптации к качеству образовательной среды. Такие нарушения получили название «школьной патологии». Специалисты отмечают, что «школьные патологии» проявляются в развитии опорно-двигательной, пищеварительной, сердечно-сосудистой систем, ростом нервно – психических заболеваний, болезней органов дыхания, зрения. Вследствие этого наблюдается общее снижение уровня психологической комфортности у детей и подростков. И как общее проявление – отрицательная динамика социальной активности, что проявляется в инертности в учебной и трудовой деятельности, а нередко ведает к неадекватному и даже агрессивному поведению. </w:t>
      </w: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Необходимость серьёзно заниматься формированием культуры здоровья в системе общего образования, обусловлена рядом объективных причин: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фундамент здоровья человека закладывается в детском возрасте, а, следовательно, здоровые интересы и привычки, ценностное отношение к здоровью целесообразно начать развивать именно в этот период; </w:t>
      </w:r>
    </w:p>
    <w:p>
      <w:pPr>
        <w:pStyle w:val="6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этом же возрасте закладываются и основы здорового образа жизни, как система норм и правил, усваиваемых ребёнком в специально проецируемой деятельности; </w:t>
      </w:r>
    </w:p>
    <w:p>
      <w:pPr>
        <w:pStyle w:val="6"/>
        <w:keepNext/>
        <w:widowControl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школьный период в развитии наиболее сенситивен в формировании ключевых знаний об особенностях развития человеческого организма, о факторах и способах сохранения и развития здоровья. </w:t>
      </w: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Рациональное питание обучающихся – одно из условий создания здоровье сберегающей среды в общеобразовательном учреждении,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</w:t>
      </w: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Для решения этой задачи и была разработана Программа, которая предполагает, что правильно организованное питание, несомненно, поможет сохранять здоровье школьников. </w:t>
      </w:r>
    </w:p>
    <w:p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Характеристика Программы </w:t>
      </w:r>
    </w:p>
    <w:p>
      <w:pPr>
        <w:pStyle w:val="6"/>
        <w:rPr>
          <w:sz w:val="23"/>
          <w:szCs w:val="23"/>
        </w:rPr>
      </w:pPr>
    </w:p>
    <w:p>
      <w:pPr>
        <w:pStyle w:val="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Увеличение охвата школьников рациональным и сбалансированным горячим питанием в целях сохранения и укрепления здоровья и профилактики заболеваний. </w:t>
      </w:r>
    </w:p>
    <w:p>
      <w:pPr>
        <w:pStyle w:val="6"/>
        <w:jc w:val="both"/>
        <w:rPr>
          <w:b/>
          <w:bCs/>
          <w:sz w:val="23"/>
          <w:szCs w:val="23"/>
        </w:rPr>
      </w:pPr>
    </w:p>
    <w:p>
      <w:pPr>
        <w:pStyle w:val="6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Основные задачи Программы: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1.Совершенствование организации, повышение качества, сбалансированности и обеспечение безопасности питания обучающихся.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Повышение квалификации кадров, обеспечение охраны труда при организации питания в школе.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Совершенствование организации контроля качества сырья и готовых рационов.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Совершенствование организации питьевого режима.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Формирование у детей и подростков рационального пищевого поведения и знаний об основах здорового питания.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 Организация системы мониторинга питания обучающихся. </w:t>
      </w:r>
    </w:p>
    <w:p>
      <w:pPr>
        <w:pStyle w:val="6"/>
        <w:jc w:val="center"/>
        <w:rPr>
          <w:sz w:val="23"/>
          <w:szCs w:val="23"/>
        </w:rPr>
      </w:pPr>
      <w:r>
        <w:rPr>
          <w:sz w:val="23"/>
          <w:szCs w:val="23"/>
        </w:rPr>
        <w:t>7. Просвещение родителей в вопросах организации правильного питания детей школьного возраста.</w:t>
      </w: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Программа питания предполагает реализацию следующих принципов:</w:t>
      </w:r>
    </w:p>
    <w:p>
      <w:pPr>
        <w:pStyle w:val="6"/>
        <w:rPr>
          <w:sz w:val="23"/>
          <w:szCs w:val="23"/>
        </w:rPr>
      </w:pP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Питание является одним из важнейших факторов определяющих здоровье детей и подростков. Способствует профилактике заболеваний, повышению успеваемости, физическому и умственному развитию, создаёт условия для адаптации подрастающего поколения к окружающей среде.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>2</w:t>
      </w:r>
      <w:r>
        <w:rPr>
          <w:b/>
          <w:bCs/>
          <w:sz w:val="23"/>
          <w:szCs w:val="23"/>
        </w:rPr>
        <w:t xml:space="preserve">. </w:t>
      </w:r>
      <w:r>
        <w:rPr>
          <w:sz w:val="23"/>
          <w:szCs w:val="23"/>
        </w:rPr>
        <w:t xml:space="preserve">Демократизация управления: реализация неотъемлемых прав каждого субъекта (учеников, родителей, педагогов, специалистов) организации питания.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Компетентный подход к требованию, а именно обучению детей и подростков знаниям об основах здорового питания и здорового образа жизни.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Вышеперечисленные принципы, лежащие в основе построения Программы, сориентированы наличность ребёнка, на создание в школе условий для сохранения и укрепления здоровья детей и подростков, на свободное сотрудничество педагогов, воспитателей, семьи на целенаправленное взаимодействие, обеспечивающее совершенствование организации питания. </w:t>
      </w:r>
    </w:p>
    <w:p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>
      <w:pPr>
        <w:pStyle w:val="6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IV</w:t>
      </w:r>
      <w:r>
        <w:rPr>
          <w:b/>
          <w:bCs/>
          <w:sz w:val="23"/>
          <w:szCs w:val="23"/>
        </w:rPr>
        <w:t>. Основные направления деятельности и ожидаемые результаты реализации программы:</w:t>
      </w: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Организационно-аналитическая работа, информационное обеспечение участников реализации программы </w:t>
      </w:r>
    </w:p>
    <w:p>
      <w:pPr>
        <w:pStyle w:val="6"/>
        <w:ind w:left="720"/>
        <w:rPr>
          <w:b/>
          <w:sz w:val="23"/>
          <w:szCs w:val="23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4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26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1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Организационные совещания: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– порядок приема учащимися завтраков и обедов;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оформление документов и постановка на бесплатное на питание;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график дежурств и обязанности дежурного учителя и учащихся в столовой </w:t>
            </w:r>
          </w:p>
        </w:tc>
        <w:tc>
          <w:tcPr>
            <w:tcW w:w="4831" w:type="dxa"/>
            <w:vMerge w:val="restart"/>
          </w:tcPr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нормативно-правовой и технологической документации по организации школьного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системы производственного контроля.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форм, обеспечивающих открытость информации об организации школьного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школьных мероприятий по формированию навыков здорового питания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мероприятий по развитию культуры питания.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Совещание классных руководителей «Об организации горячего питания»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Административное совещание по вопросам организации и развития школьного питания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Заседание Совета классных руководителей 1 – 11-х классов образовательного учреждения по организации питания по вопросам: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охват учащихся горячим питанием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 гигиенических требований;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профилактика инфекционных заболеваний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Организация работы школьной комиссии по питанию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Осуществление ежедневного контроля за работой столовой, буфета проведение целевых тематических проверок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7.Совещание педагогического коллектива (вопрос педагогического совета) «Итоги работы школы в направлении организации питания и пропаганды правильного питания школьников»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826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Родительская конференция «Правильное питание – здоровое питание» </w:t>
            </w:r>
          </w:p>
        </w:tc>
        <w:tc>
          <w:tcPr>
            <w:tcW w:w="4831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</w:tbl>
    <w:p>
      <w:pPr>
        <w:pStyle w:val="6"/>
        <w:rPr>
          <w:b/>
          <w:bCs/>
          <w:sz w:val="23"/>
          <w:szCs w:val="23"/>
        </w:rPr>
      </w:pPr>
    </w:p>
    <w:p>
      <w:pPr>
        <w:pStyle w:val="6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Методическое обеспечение, работа с педагогическим коллективом</w:t>
      </w:r>
    </w:p>
    <w:p>
      <w:pPr>
        <w:pStyle w:val="6"/>
        <w:rPr>
          <w:sz w:val="40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19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19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Организация консультаций для классных руководителей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1 -4 классов: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работа по выявлению малообеспеченных и социально незащищенных учащихся, подготовке документации, подтверждающей указанный статус.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культура поведения учащихся во время приема пищи,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соблюдение санитарно-гигиенических требований;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организация горячего питания – залог сохранения здоровья. </w:t>
            </w:r>
          </w:p>
        </w:tc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уровень просвещенности классных руководителей по вопросам организации рационального питания школьников.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Обобщение и распространение положительного опыта по вопросам организации и развития школьного питания, внедрению новых форм обслуживания учащихся </w:t>
            </w:r>
          </w:p>
        </w:tc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Представление опыта работы школы, педагогов, классных руководителей по вопросам организации питания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Информационное информирование участников программы, общественности о реализации основных направлений Программы </w:t>
            </w:r>
          </w:p>
        </w:tc>
        <w:tc>
          <w:tcPr>
            <w:tcW w:w="481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родителей в праздниках, посвященных здоровому питанию.</w:t>
            </w:r>
          </w:p>
        </w:tc>
      </w:tr>
    </w:tbl>
    <w:p>
      <w:pPr>
        <w:pStyle w:val="6"/>
        <w:rPr>
          <w:b/>
          <w:bCs/>
          <w:sz w:val="23"/>
          <w:szCs w:val="23"/>
        </w:rPr>
      </w:pPr>
    </w:p>
    <w:p>
      <w:pPr>
        <w:pStyle w:val="6"/>
        <w:numPr>
          <w:ilvl w:val="0"/>
          <w:numId w:val="2"/>
        </w:numPr>
        <w:rPr>
          <w:b/>
        </w:rPr>
      </w:pPr>
      <w:r>
        <w:rPr>
          <w:b/>
        </w:rPr>
        <w:t>Работа по воспитанию культуры питания среди обучающихся</w:t>
      </w:r>
    </w:p>
    <w:p>
      <w:pPr>
        <w:pStyle w:val="6"/>
      </w:pPr>
    </w:p>
    <w:tbl>
      <w:tblPr>
        <w:tblStyle w:val="3"/>
        <w:tblW w:w="9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17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22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</w:trPr>
        <w:tc>
          <w:tcPr>
            <w:tcW w:w="4817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часов по темам: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-«Витамины»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«Режим дня и его значение»;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«Культура приема пищи»;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«Острые кишечные заболевания и их профилактика» и др. </w:t>
            </w:r>
          </w:p>
        </w:tc>
        <w:tc>
          <w:tcPr>
            <w:tcW w:w="4822" w:type="dxa"/>
            <w:vMerge w:val="restart"/>
          </w:tcPr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Сформированная позиции признания ценности здоровья, чувства ответственности за сохранение и укрепление своего здоровья, расширение знаний и навыков культуры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Сокращение заболеваемости учащихся.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Увеличение численности охвата учащихся горячим питанием.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4817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Школьные праздники и мероприятия: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Праздник-ярмарка «Дары осени»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Праздник «Здоровое питание – это здорово»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Хлеба </w:t>
            </w:r>
          </w:p>
        </w:tc>
        <w:tc>
          <w:tcPr>
            <w:tcW w:w="4822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17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Конкурс газет, плакатов, поделок среди учащихся «Здоровое питание – это здорово».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Выставка тематических рисунков </w:t>
            </w:r>
          </w:p>
        </w:tc>
        <w:tc>
          <w:tcPr>
            <w:tcW w:w="4822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4817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Реализация программы «Разговор о правильном питании», «Формула правильного питания»</w:t>
            </w:r>
          </w:p>
        </w:tc>
        <w:tc>
          <w:tcPr>
            <w:tcW w:w="4822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17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Конкурс проектов «Кулинарные шедевры» в рамках уроков технологии.</w:t>
            </w:r>
          </w:p>
        </w:tc>
        <w:tc>
          <w:tcPr>
            <w:tcW w:w="4822" w:type="dxa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</w:tbl>
    <w:p>
      <w:pPr>
        <w:pStyle w:val="6"/>
        <w:rPr>
          <w:b/>
          <w:bCs/>
          <w:sz w:val="23"/>
          <w:szCs w:val="23"/>
        </w:rPr>
      </w:pPr>
    </w:p>
    <w:p>
      <w:pPr>
        <w:pStyle w:val="6"/>
        <w:numPr>
          <w:ilvl w:val="0"/>
          <w:numId w:val="2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Работа с родителями по вопросам организации школьного питания</w:t>
      </w:r>
    </w:p>
    <w:p>
      <w:pPr>
        <w:pStyle w:val="6"/>
      </w:pPr>
    </w:p>
    <w:tbl>
      <w:tblPr>
        <w:tblStyle w:val="3"/>
        <w:tblW w:w="9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7"/>
        <w:gridCol w:w="4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37" w:type="dxa"/>
            <w:gridSpan w:val="2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7" w:type="dxa"/>
            <w:tcBorders>
              <w:bottom w:val="single" w:color="auto" w:sz="4" w:space="0"/>
            </w:tcBorders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4837" w:type="dxa"/>
            <w:gridSpan w:val="2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Проведение классных родительских собраний по темам: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«Совместная работа семьи и школы по формированию здорового образа жизни дома, питание учащихся»;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«Профилактика желудочно-кишечных заболеваний и инфекционных, простудных заболеваний. Итоги медицинских осмотров учащихся» </w:t>
            </w:r>
          </w:p>
        </w:tc>
        <w:tc>
          <w:tcPr>
            <w:tcW w:w="4837" w:type="dxa"/>
            <w:tcBorders>
              <w:bottom w:val="nil"/>
            </w:tcBorders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Улучшение осведомленности родителей в области рационального питания школьников.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родительского актива в контроле качества питания и уровня организации школьного питания.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Увеличение количества обучающихся, питающихся за счет средств родителей.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Вовлечение родителей к участию в школьных праздниках.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830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Индивидуальные консультации медсестры «Рациональное питание школьника» </w:t>
            </w:r>
          </w:p>
        </w:tc>
        <w:tc>
          <w:tcPr>
            <w:tcW w:w="4844" w:type="dxa"/>
            <w:gridSpan w:val="2"/>
            <w:vMerge w:val="restart"/>
            <w:tcBorders>
              <w:top w:val="nil"/>
            </w:tcBorders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4830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Родительская конференция «Правильное питание – здоровое питание» </w:t>
            </w:r>
          </w:p>
        </w:tc>
        <w:tc>
          <w:tcPr>
            <w:tcW w:w="4844" w:type="dxa"/>
            <w:gridSpan w:val="2"/>
            <w:vMerge w:val="continue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</w:tbl>
    <w:p>
      <w:pPr>
        <w:pStyle w:val="6"/>
        <w:rPr>
          <w:b/>
          <w:bCs/>
          <w:sz w:val="23"/>
          <w:szCs w:val="23"/>
        </w:rPr>
      </w:pP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numPr>
          <w:ilvl w:val="0"/>
          <w:numId w:val="2"/>
        </w:numPr>
        <w:rPr>
          <w:b/>
        </w:rPr>
      </w:pPr>
      <w:r>
        <w:rPr>
          <w:b/>
        </w:rPr>
        <w:t>Укрепление и модернизация материальной базы помещений пищеблока образовательного учреждения, расширению сферы услуг для учащихся и родителей</w:t>
      </w:r>
    </w:p>
    <w:p>
      <w:pPr>
        <w:pStyle w:val="6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9"/>
        <w:gridCol w:w="4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4839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мероприятия</w:t>
            </w:r>
          </w:p>
        </w:tc>
        <w:tc>
          <w:tcPr>
            <w:tcW w:w="4839" w:type="dxa"/>
          </w:tcPr>
          <w:p>
            <w:pPr>
              <w:pStyle w:val="6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Ожидаемый результат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483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Улучшение материально-технической базы, совершенствование эстетической среды школьной столовой </w:t>
            </w:r>
          </w:p>
        </w:tc>
        <w:tc>
          <w:tcPr>
            <w:tcW w:w="483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Замена технологического оборудования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Приобретение посуды и столовых приборов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Продолжение создания эстетической среды школьной столовой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83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Разработка новых блюд, изделий, их внедрение в систему школьного питания </w:t>
            </w:r>
          </w:p>
        </w:tc>
        <w:tc>
          <w:tcPr>
            <w:tcW w:w="4839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Расширение ассортиментного перечня блюд </w:t>
            </w:r>
          </w:p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Использование современных технологий приготовления пищи </w:t>
            </w:r>
          </w:p>
        </w:tc>
      </w:tr>
    </w:tbl>
    <w:p>
      <w:pPr>
        <w:pStyle w:val="6"/>
      </w:pPr>
    </w:p>
    <w:p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>
      <w:pPr>
        <w:pStyle w:val="6"/>
        <w:jc w:val="center"/>
        <w:rPr>
          <w:sz w:val="23"/>
          <w:szCs w:val="23"/>
        </w:rPr>
      </w:pPr>
      <w:r>
        <w:rPr>
          <w:b/>
          <w:bCs/>
          <w:sz w:val="23"/>
          <w:szCs w:val="23"/>
          <w:lang w:val="en-US"/>
        </w:rPr>
        <w:t>V</w:t>
      </w:r>
      <w:r>
        <w:rPr>
          <w:b/>
          <w:bCs/>
          <w:sz w:val="23"/>
          <w:szCs w:val="23"/>
        </w:rPr>
        <w:t>. Характеристика ресурсов Программы</w:t>
      </w:r>
    </w:p>
    <w:p>
      <w:pPr>
        <w:pStyle w:val="6"/>
        <w:jc w:val="center"/>
        <w:rPr>
          <w:sz w:val="23"/>
          <w:szCs w:val="23"/>
        </w:rPr>
      </w:pPr>
    </w:p>
    <w:p>
      <w:pPr>
        <w:pStyle w:val="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Материальные ресурсы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В школе имеются укомплектованные технологическим оборудованием и мебелью </w:t>
      </w:r>
    </w:p>
    <w:p>
      <w:pPr>
        <w:pStyle w:val="6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кухня - столовая; </w:t>
      </w:r>
    </w:p>
    <w:p>
      <w:pPr>
        <w:pStyle w:val="6"/>
        <w:rPr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Кадровые ресурсы: </w:t>
      </w:r>
    </w:p>
    <w:p>
      <w:pPr>
        <w:pStyle w:val="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Непосредственно в процессе реализации программы будут задействованы: </w:t>
      </w:r>
    </w:p>
    <w:p>
      <w:pPr>
        <w:pStyle w:val="6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работники школьной столовой: повар (1 ед.); </w:t>
      </w:r>
    </w:p>
    <w:p>
      <w:pPr>
        <w:pStyle w:val="6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  <w:lang w:val="ru-RU"/>
        </w:rPr>
        <w:t>Медицинская</w:t>
      </w:r>
      <w:r>
        <w:rPr>
          <w:rFonts w:hint="default"/>
          <w:color w:val="auto"/>
          <w:sz w:val="23"/>
          <w:szCs w:val="23"/>
          <w:lang w:val="ru-RU"/>
        </w:rPr>
        <w:t xml:space="preserve"> сестра (медпункт)</w:t>
      </w:r>
    </w:p>
    <w:p>
      <w:pPr>
        <w:pStyle w:val="6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rFonts w:hint="default"/>
          <w:color w:val="auto"/>
          <w:sz w:val="23"/>
          <w:szCs w:val="23"/>
          <w:lang w:val="ru-RU"/>
        </w:rPr>
        <w:t>Организатор питания</w:t>
      </w:r>
    </w:p>
    <w:p>
      <w:pPr>
        <w:pStyle w:val="6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классные руководители</w:t>
      </w:r>
    </w:p>
    <w:p>
      <w:pPr>
        <w:pStyle w:val="6"/>
        <w:numPr>
          <w:ilvl w:val="0"/>
          <w:numId w:val="4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уборщица; </w:t>
      </w:r>
    </w:p>
    <w:p>
      <w:pPr>
        <w:pStyle w:val="6"/>
        <w:rPr>
          <w:rFonts w:hint="default"/>
          <w:color w:val="auto"/>
          <w:sz w:val="23"/>
          <w:szCs w:val="23"/>
          <w:lang w:val="ru-RU"/>
        </w:rPr>
      </w:pPr>
      <w:r>
        <w:rPr>
          <w:color w:val="auto"/>
          <w:sz w:val="23"/>
          <w:szCs w:val="23"/>
        </w:rPr>
        <w:t xml:space="preserve">председатель школьной комиссии по организации питания  </w:t>
      </w:r>
      <w:r>
        <w:rPr>
          <w:rFonts w:hint="default"/>
          <w:color w:val="auto"/>
          <w:sz w:val="23"/>
          <w:szCs w:val="23"/>
          <w:lang w:val="ru-RU"/>
        </w:rPr>
        <w:t>(представитель аднимистрации)</w:t>
      </w:r>
    </w:p>
    <w:p>
      <w:pPr>
        <w:pStyle w:val="6"/>
        <w:rPr>
          <w:b/>
          <w:bCs/>
          <w:i/>
          <w:iCs/>
          <w:sz w:val="23"/>
          <w:szCs w:val="23"/>
        </w:rPr>
      </w:pPr>
    </w:p>
    <w:p>
      <w:pPr>
        <w:pStyle w:val="6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Нормативно- методические ресурсы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1. Нормативно-методические документы: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действующие санитарно-эпидемиологические правила, нормы, гигиенические нормативы, регламентирующие требования к данному виду учреждения, ко всем осуществляемым видам деятельности, работ, услуг, изготавливаемой продукции (в т.ч. кулинарной продукции);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технические регламенты на закупаемые, реализуемые и изготавливаемые виды пищевых продуктов;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нормы физиологической потребности в пищевых веществах и энергии;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локальные акты ОУ по организации питания школьников: приказы, положения, протоколы. </w:t>
      </w:r>
    </w:p>
    <w:p>
      <w:pPr>
        <w:pStyle w:val="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2. Технические документы: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– техническая документация (технологические инструкции, рецептуры, технико-технологические карты, технические условия, сборники технологических нормативов) на изготавливаемую кулинарную продукцию – готовые блюда и кулинарные изделия и их полуфабрикаты;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прочая производственная документация по вопросам технологии и санитарно-противоэпидемического режима (приказы, инструкции, положения и т.п.).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Рацион питания обучающихся, воспитанников, согласованный в установленном порядке с органом, уполномоченным осуществлять государственный санитарно-эпидемиологический надзор. </w:t>
      </w:r>
    </w:p>
    <w:p>
      <w:pPr>
        <w:pStyle w:val="6"/>
        <w:jc w:val="both"/>
        <w:rPr>
          <w:sz w:val="23"/>
          <w:szCs w:val="23"/>
        </w:rPr>
      </w:pPr>
      <w:r>
        <w:rPr>
          <w:i/>
          <w:sz w:val="23"/>
          <w:szCs w:val="23"/>
        </w:rPr>
        <w:t>4. Внутренняя документация, определяющая функции, обязанность и ответственность</w:t>
      </w:r>
      <w:r>
        <w:rPr>
          <w:sz w:val="23"/>
          <w:szCs w:val="23"/>
        </w:rPr>
        <w:t xml:space="preserve"> работников (приказы, положения, должностные инструкции). </w:t>
      </w:r>
    </w:p>
    <w:p>
      <w:pPr>
        <w:pStyle w:val="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5. Договоры или контракты (государственные контракты) с поставщиками товаров и услуг: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поставщиками продовольственных товаров,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воды питьевой, расфасованной в емкости, для организации питьевого режима обучающихся и воспитанников;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транспортное обеспечение (транспортные услуги), включая предоставление охлаждаемого транспорта;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поставку моющих и дезинфицирующих средств;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дезинсекции и дератизации;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сервисное обслуживание холодильного, торгово-технологического, санитарно-технического (в т.ч. вентиляционного) оборудования, стоящего на балансе;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твердых бытовых отходов;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вывоз и утилизацию пищевых отходов;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проведение поверки весоизмерительного оборудования;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на осуществление работ по производственному контролю со сторонними организациями (включая лабораторно-инструментальный производственный контроль). </w:t>
      </w:r>
    </w:p>
    <w:p>
      <w:pPr>
        <w:pStyle w:val="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6. Документы количественного учета пищевых продуктов, сырья, материалов и т.п., а также товарно-транспортные документы (накладные). </w:t>
      </w:r>
    </w:p>
    <w:p>
      <w:pPr>
        <w:pStyle w:val="6"/>
        <w:jc w:val="both"/>
        <w:rPr>
          <w:sz w:val="23"/>
          <w:szCs w:val="23"/>
        </w:rPr>
      </w:pPr>
      <w:r>
        <w:rPr>
          <w:i/>
          <w:sz w:val="23"/>
          <w:szCs w:val="23"/>
        </w:rPr>
        <w:t>7. Документы (заверенные копии), подтверждающие качество и безопасность на получаемые</w:t>
      </w:r>
      <w:r>
        <w:rPr>
          <w:sz w:val="23"/>
          <w:szCs w:val="23"/>
        </w:rPr>
        <w:t xml:space="preserve"> (закупаемые) пищевые продукты: удостоверение качества и безопасности предприятия-изготовителя, декларация о соответствии (для пищевых продуктов, подлежащих обязательной сертификации – сертификат соответствия), свидетельство о государственной регистрации (санитарно-эпидемиологическое заключение), ветеринарное свидетельство (на животноводческое сырье). </w:t>
      </w:r>
    </w:p>
    <w:p>
      <w:pPr>
        <w:pStyle w:val="6"/>
        <w:jc w:val="both"/>
        <w:rPr>
          <w:sz w:val="23"/>
          <w:szCs w:val="23"/>
        </w:rPr>
      </w:pPr>
      <w:r>
        <w:rPr>
          <w:i/>
          <w:sz w:val="23"/>
          <w:szCs w:val="23"/>
        </w:rPr>
        <w:t>8. Документы, подтверждающие качество и безопасность моющих (санитарно-</w:t>
      </w:r>
      <w:r>
        <w:rPr>
          <w:sz w:val="23"/>
          <w:szCs w:val="23"/>
        </w:rPr>
        <w:t xml:space="preserve">эпидемиологическое заключение, сертификат соответствия) и дезинфицирующих средств (свидетельство о государственной регистрации, сертификат соответствия); инструкции по применению (методические указания) на используемые дезинфицирующие средства. </w:t>
      </w:r>
    </w:p>
    <w:p>
      <w:pPr>
        <w:pStyle w:val="6"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9. Документы с информацией для потребителей: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ежедневное меню (ассортимент блюд и кулинарных изделий, скомплектованных по отдельным приемам пищи);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информация об исполнителе услуг, прочая информация об услугах по производству и организации потребления продукции общественного питания. </w:t>
      </w:r>
    </w:p>
    <w:p>
      <w:pPr>
        <w:pStyle w:val="6"/>
        <w:jc w:val="both"/>
        <w:rPr>
          <w:sz w:val="23"/>
          <w:szCs w:val="23"/>
        </w:rPr>
      </w:pPr>
      <w:r>
        <w:rPr>
          <w:i/>
          <w:sz w:val="23"/>
          <w:szCs w:val="23"/>
        </w:rPr>
        <w:t>10. Личные медицинские книжки на персонал с отметками о прохождении обязательных</w:t>
      </w:r>
      <w:r>
        <w:rPr>
          <w:sz w:val="23"/>
          <w:szCs w:val="23"/>
        </w:rPr>
        <w:t xml:space="preserve"> медицинских осмотров (предварительных и периодических) и гигиенической аттестации </w:t>
      </w:r>
    </w:p>
    <w:p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  <w:lang w:val="en-US"/>
        </w:rPr>
        <w:t>I</w:t>
      </w:r>
      <w:r>
        <w:rPr>
          <w:b/>
          <w:bCs/>
          <w:sz w:val="23"/>
          <w:szCs w:val="23"/>
        </w:rPr>
        <w:t xml:space="preserve">. Механизм реализации Программы </w:t>
      </w:r>
    </w:p>
    <w:p>
      <w:pPr>
        <w:pStyle w:val="6"/>
        <w:rPr>
          <w:sz w:val="23"/>
          <w:szCs w:val="23"/>
        </w:rPr>
      </w:pP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обязанности участников программы: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1. Задачи администрации школы: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Составление расписания занятий с обеспечением необходимого режима питания.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Организация питания школьников.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Обеспечение порядка в столовой.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Контроль культуры принятия пищи.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Контроль проведения воспитательной работы со школьниками по привитию навыков культуры приема пищи. </w:t>
      </w:r>
    </w:p>
    <w:p>
      <w:pPr>
        <w:pStyle w:val="6"/>
        <w:rPr>
          <w:i/>
          <w:sz w:val="23"/>
          <w:szCs w:val="23"/>
        </w:rPr>
      </w:pPr>
      <w:r>
        <w:rPr>
          <w:sz w:val="23"/>
          <w:szCs w:val="23"/>
        </w:rPr>
        <w:t xml:space="preserve">- </w:t>
      </w:r>
      <w:r>
        <w:rPr>
          <w:i/>
          <w:sz w:val="23"/>
          <w:szCs w:val="23"/>
        </w:rPr>
        <w:t xml:space="preserve">2. Обязанности работников столовой: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составление меню рационального питания на день и перспективного меню.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включение в меню овощей, фруктов, витаминизированных напитков из натуральных ягод.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обеспечение столовой качественными продуктами для приготовления пищи.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использование современных технологии приготовления пищи для сохранения питательной ценности продуктов.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3. Обязанности классных руководителей: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о культуре питания, рациональном и правильном питании, роли питания для развития организма;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воспитание навыков культуры поведения в столовой во время приема пищи;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проведение бесед с родителями о подходе к проблеме питания в семье;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организация конкурсов и викторин на тему правильного питания.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4. Обязанности родителей: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привитие навыков культуры питания в семье;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выполнение рекомендаций классных руководителей и медработников по питанию в семье.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5. Обязанности обучающихся: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соблюдение правил культуры приема пищи;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дежурство по столовой;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участие в конкурсах, смотрах по теме «Здоровое питание» </w:t>
      </w:r>
    </w:p>
    <w:p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  <w:lang w:val="en-US"/>
        </w:rPr>
        <w:t>II</w:t>
      </w:r>
      <w:r>
        <w:rPr>
          <w:b/>
          <w:bCs/>
          <w:sz w:val="23"/>
          <w:szCs w:val="23"/>
        </w:rPr>
        <w:t xml:space="preserve">. Мониторинг эффективности реализации программы </w:t>
      </w:r>
    </w:p>
    <w:p>
      <w:pPr>
        <w:pStyle w:val="6"/>
        <w:rPr>
          <w:b/>
          <w:bCs/>
          <w:sz w:val="23"/>
          <w:szCs w:val="23"/>
        </w:rPr>
      </w:pP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Основная цель деятельности, связанной с формированием полезных привычек и навыков в области правильного питания, заключается в укреплении здоровья ребенка, эффективность работы в данном случае не может определяться по изменениям в состоянии здоровья школьников, изменениям уровня распространенности заболеваний.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Здоровье - сложное, многоаспектное явление, зависящее от множества причин и факторов, имеющих различную природу - биологических, экономических, культурных, политических и т.д. </w:t>
      </w: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качестве основного параметра эффективности работы образовательного учреждения по воспитанию основ культуры питания предлагаем рассматривать создание комплекса условий, в которых происходит формирование социальных компетенций, связанных с рациональным питанием (система представлений, оценок, навыков). В свою очередь, в структуре комплекса выделяется две составляющих: организация целенаправленного воспитательного воздействия, обеспечивающего формирование социальных компетенций, и определенная организация среды социального развития школьника, в которой формируемые знания, оценки и навыки были бы востребованы. </w:t>
      </w:r>
    </w:p>
    <w:p>
      <w:pPr>
        <w:pStyle w:val="6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Определение эффективности осуществляется в ходе специальной оценочной процедуры, которая должна являться обязательным этапом деятельности, связанной сформированием основ культуры питания. Оценка эффективности выполняет целый ряд важных задач: </w:t>
      </w:r>
    </w:p>
    <w:p>
      <w:pPr>
        <w:pStyle w:val="6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диагностики - определение сферы и характера изменений, вызванных воспитательными воздействиями; </w:t>
      </w:r>
    </w:p>
    <w:p>
      <w:pPr>
        <w:pStyle w:val="6"/>
        <w:numPr>
          <w:ilvl w:val="0"/>
          <w:numId w:val="5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коррекции - изменения в содержании и структуре реализуемой программы, связанной с формированием основ культуры питания с целью ее оптимизации; </w:t>
      </w:r>
    </w:p>
    <w:p>
      <w:pPr>
        <w:pStyle w:val="6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прогноза - планирования новых этапов реализации с учетом достигнутого. </w:t>
      </w:r>
    </w:p>
    <w:p>
      <w:pPr>
        <w:pStyle w:val="6"/>
        <w:rPr>
          <w:sz w:val="23"/>
          <w:szCs w:val="23"/>
        </w:rPr>
      </w:pPr>
    </w:p>
    <w:p>
      <w:pPr>
        <w:pStyle w:val="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Общая оценка эффективности деятельности по формированию основ культуры здоровья, культуры здорового питания формируется из оценки организации процесса воспитания и оценки результатов профилактики. </w:t>
      </w:r>
    </w:p>
    <w:p>
      <w:pPr>
        <w:pStyle w:val="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>При оценке характера организации деятельности по формированию основ культуры питания выявляется степень его соответствия основным принципам:</w:t>
      </w:r>
    </w:p>
    <w:p>
      <w:pPr>
        <w:pStyle w:val="6"/>
        <w:numPr>
          <w:ilvl w:val="0"/>
          <w:numId w:val="6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системность педагогического воздействия, </w:t>
      </w:r>
    </w:p>
    <w:p>
      <w:pPr>
        <w:pStyle w:val="6"/>
        <w:numPr>
          <w:ilvl w:val="0"/>
          <w:numId w:val="6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комплексность педагогического воздействия, </w:t>
      </w:r>
    </w:p>
    <w:p>
      <w:pPr>
        <w:pStyle w:val="6"/>
        <w:numPr>
          <w:ilvl w:val="0"/>
          <w:numId w:val="6"/>
        </w:numPr>
        <w:spacing w:after="4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возрастная и социокультурная адекватность (содержание, формы и методы педагогического воздействия учитывают особенности конкретной возрастной группы, формируемые знания и умения имеют актуальную значимость для ребенка или подростка, востребованы в его повседневной жизни), </w:t>
      </w:r>
    </w:p>
    <w:p>
      <w:pPr>
        <w:pStyle w:val="6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участие семьи. </w:t>
      </w:r>
    </w:p>
    <w:p>
      <w:pPr>
        <w:pStyle w:val="6"/>
        <w:jc w:val="both"/>
        <w:rPr>
          <w:sz w:val="23"/>
          <w:szCs w:val="23"/>
        </w:rPr>
      </w:pPr>
    </w:p>
    <w:p>
      <w:pPr>
        <w:pStyle w:val="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результатов педагогического воздействия определяются изменения в социальных компетенциях, нормативных представлениях и установках школьников, способных влиять на их поведение, связанное с питанием, а также изменения характеристик ситуации социального развития школьников, связанных с питанием (изменение режима и рациона питания в семье, изменение отношения семьи к вопросам питания). </w:t>
      </w:r>
    </w:p>
    <w:p>
      <w:pPr>
        <w:pStyle w:val="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 оценке эффективности воспитательной работы по формированию основ культуры питания соблюдаются следующие условия: </w:t>
      </w:r>
    </w:p>
    <w:p>
      <w:pPr>
        <w:pStyle w:val="6"/>
        <w:numPr>
          <w:ilvl w:val="0"/>
          <w:numId w:val="7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регулярность (процедура оценки проводится по завершении этапа работы, связанного с достижением определенных целей); </w:t>
      </w:r>
    </w:p>
    <w:p>
      <w:pPr>
        <w:pStyle w:val="6"/>
        <w:numPr>
          <w:ilvl w:val="0"/>
          <w:numId w:val="7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целесообразность (организацию процедуры оценки следует планировать с учетом сроков, необходимых для достижения тех или иных конкретных результатов.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питания); </w:t>
      </w:r>
    </w:p>
    <w:p>
      <w:pPr>
        <w:pStyle w:val="6"/>
        <w:numPr>
          <w:ilvl w:val="0"/>
          <w:numId w:val="7"/>
        </w:numPr>
        <w:rPr>
          <w:sz w:val="23"/>
          <w:szCs w:val="23"/>
        </w:rPr>
      </w:pPr>
      <w:r>
        <w:rPr>
          <w:sz w:val="23"/>
          <w:szCs w:val="23"/>
        </w:rPr>
        <w:t xml:space="preserve">объективность (оцениваются характеристики и факторы, непосредственно формируемые или изменяемые в ходе воспитательной работы, - знания, оценки, навыки). </w:t>
      </w:r>
    </w:p>
    <w:p>
      <w:pPr>
        <w:pStyle w:val="6"/>
        <w:rPr>
          <w:sz w:val="23"/>
          <w:szCs w:val="23"/>
        </w:rPr>
      </w:pPr>
    </w:p>
    <w:p>
      <w:pPr>
        <w:pStyle w:val="6"/>
        <w:ind w:firstLine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Оценка эффективности может быть внутренней и внешней. Внутренняя оценка осуществляется непосредственными участниками, реализующими программы формирования основ культуры питания в образовательном учреждении. Для внешней оценки привлекаются специалисты-эксперты, не принимающие непосредственного участия в реализации программ. </w:t>
      </w:r>
    </w:p>
    <w:p>
      <w:pPr>
        <w:pStyle w:val="6"/>
        <w:jc w:val="both"/>
        <w:rPr>
          <w:sz w:val="23"/>
          <w:szCs w:val="23"/>
        </w:rPr>
      </w:pPr>
      <w:r>
        <w:rPr>
          <w:sz w:val="23"/>
          <w:szCs w:val="23"/>
        </w:rPr>
        <w:t>В качестве оценки эффективности деятельности по формированию основ культуры питания может быть приведено анкетирование (Приложение 1).</w:t>
      </w:r>
    </w:p>
    <w:p>
      <w:pPr>
        <w:pStyle w:val="6"/>
        <w:rPr>
          <w:sz w:val="23"/>
          <w:szCs w:val="23"/>
        </w:rPr>
      </w:pPr>
    </w:p>
    <w:p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>
      <w:pPr>
        <w:pStyle w:val="6"/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 1</w:t>
      </w:r>
    </w:p>
    <w:p>
      <w:pPr>
        <w:pStyle w:val="6"/>
        <w:numPr>
          <w:ilvl w:val="0"/>
          <w:numId w:val="8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родителей</w:t>
      </w:r>
    </w:p>
    <w:p>
      <w:pPr>
        <w:pStyle w:val="6"/>
        <w:ind w:left="1080"/>
        <w:rPr>
          <w:sz w:val="23"/>
          <w:szCs w:val="23"/>
        </w:rPr>
      </w:pP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родителей №1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Уважаемые родители!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Мы просим вас принять участие в исследовании, цель которого - оценить эффективность программы обучения детей правильному питанию. Ваши ответы помогут нам в дальнейшем усовершенствовать ее содержание и формы реализации.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1. Как вы оцениваете значение питания для здоровья вашего ребенка: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Очень высокое (здоровье ребенка очень сильно зависит от его питания).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Высокое (здоровье ребенка зависит от его питания).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Среднее (здоровье ребенка скорее зависит от питания).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Ниже среднего (здоровье ребенка скорее не зависит от питания ребенка).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Низкое (здоровье ребенка не зависит от его питания).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2. Насколько, по вашему мнению, важны следующие факторы для организации правильного питания ребенка? Расположите данные факторы в определенном порядке - от самого важного до наименее важного. Наиболее важный фактор будет иметь номер 1, второй по значимости - номер 2, и так далее, наименее важный фактор - номер 8: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Наличие времени для организации правильного питания в семье.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Наличие достаточных средств для организации правильного питания.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у родителей об основах правильного питания в семье.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традиций правильного питания в семье.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Кулинарные умения и желание готовить у родителей.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Наличие знаний о правильном питании у самого ребенка.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Сформированность привычек в области питания у ребенка.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Понимание взрослыми важности и значимости правильного питания для здоровья ребенка.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3. Какие проблемы, связанные с питанием ребенка, у Вас возникают?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Нехватка времени для приготовления пищи дома.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Недостаток знаний о том, каким должно быть питание ребенка.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Нет условий для того, чтобы контролировать питание ребенка в течение дня.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Недостаточно средств для того, чтобы обеспечить рациональное питание ребенка.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Невозможность организовать регулярное питание ребенка в течение дня.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Отсутствие единого понимания у всех членов семьи, каким должно быть правильное питание у ребенка (кто-то из взрослых разрешает есть сладости, кто-то запрещает и т.д.).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Ребенок не соблюдает режим питания - ест тогда, когда захочет, ест менее 3 раз в день, заменяет основные приемы пищи перекусами.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Ребенок не умеет вести себя за столом.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Ребенок "увлекается" сладкими, острыми, жирными продуктами с высоким содержанием калорий: сладости, чипсы, сэндвичи или бутерброды, газированные напитки, сухарики и др.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Ребенок отказывается от полезных продуктов и блюд.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4. Какие привычки и правила поведения за столом сформированы у Вашего ребенка и как часто они проявляются?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Ест в одно и то же время - не нужно заставлять вовремя позавтракать, пообедать и т.д.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Моет руки перед едой без напоминаний.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Ест небольшими кусочками, не торопясь.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Использует салфетку во время еды.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Моет ягоды, фрукты, овощи перед тем, как их съесть.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Читает книгу во время еды.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Смотрит телевизор во время еды..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-- Ест быстро, глотает большие куски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554"/>
        <w:gridCol w:w="1555"/>
        <w:gridCol w:w="1554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085" w:type="dxa"/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 xml:space="preserve">5. Как часто Ваш ребенок употребляет следующие продукты, блюда и напитки: </w:t>
            </w:r>
            <w:r>
              <w:rPr>
                <w:sz w:val="22"/>
                <w:szCs w:val="22"/>
              </w:rPr>
              <w:t xml:space="preserve">Продукты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Каждый или почти каждый день </w:t>
            </w:r>
          </w:p>
        </w:tc>
        <w:tc>
          <w:tcPr>
            <w:tcW w:w="1555" w:type="dxa"/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Несколько раз в неделю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Реже 1 раза в неделю </w:t>
            </w:r>
          </w:p>
        </w:tc>
        <w:tc>
          <w:tcPr>
            <w:tcW w:w="1555" w:type="dxa"/>
          </w:tcPr>
          <w:p>
            <w:pPr>
              <w:pStyle w:val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ест совсем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Каши (любые каши, в том числе овсяная, гречневая, рисовая и др.)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Супы (любые)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Кисломолочные продукты (ряженка, кефир, йогурт и т.д.)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Творог/творожки, блюда из творога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Свежие фрукты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Свежие овощи и салаты из свежих овощей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Хлеб, булка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Мясные блюда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Рыбные блюда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10. Яйца и блюда из яиц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11.Колбаса/сосиски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12. Чипсы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13. Сухарики в пакетиках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14. Чизбургеры/бутерброды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15. Леденцы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Шоколад, конфеты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17. Пирожные/торт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НАПИТКИ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18. Молоко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19. Какао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20. Сок/морс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21. Компот/кисель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22. Сладкая газированная вода (пепси-кола и т.п.)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3085" w:type="dxa"/>
          </w:tcPr>
          <w:p>
            <w:pPr>
              <w:pStyle w:val="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23. Минеральная вода </w:t>
            </w: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4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  <w:tc>
          <w:tcPr>
            <w:tcW w:w="1555" w:type="dxa"/>
          </w:tcPr>
          <w:p>
            <w:pPr>
              <w:pStyle w:val="6"/>
              <w:rPr>
                <w:sz w:val="23"/>
                <w:szCs w:val="23"/>
              </w:rPr>
            </w:pPr>
          </w:p>
        </w:tc>
      </w:tr>
    </w:tbl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6. Какие основные приемы пищи присутствуют в режиме дня Вашего ребенка, в том числе считая приемы пищи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Завтрак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Второй завтрак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Обед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Полдник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Ужин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7. Можно ли сказать, что Ваш ребенок обычно питается в одно и то же время в будние дни?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Да, ребенок питается в одно и то же время всегда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Да, почти всегда питается в одно и то же время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Нет, ребенок питается в разное время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8. Как Вы оцениваете необходимость обучения Вашего ребенка правильному питанию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нужно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скорее не нужно, чем нужно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не нужно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9. Как Вы оцениваете возможные результаты обучения ребенка правильному питанию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поможет мне в организации правильного питания моего ребенка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скорее поможет мне организовать правильное питание для моего ребенка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вряд ли поможет мне организовать правильное питание моего ребенка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- Это не поможет мне в организации правильного питания моего ребенка </w:t>
      </w: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Анкета для родителей №2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1. Сталкивались ли вы с проблемами в организации питания ребенка?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2. Какие темы, на ваш взгляд, вызвали наибольший интерес у вашего ребенка?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3. Какие разделы, по вашему мнению, были особенно полезны и важны для изучения?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4. Помогла ли вам программа решить проблемы с организацией питания детей?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5. Изменилось ли отношение вашего ребенка к режиму, гигиене и продуктам питания в ходе знакомства с программой?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Анкета для родителей №3.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Вас система организации питания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2.Считаете ли Вы рациональным организацию горячего питания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3.Удовлетворены ли Вы санитарным состоянием столовой?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4. Удовлетворены ли Вы качеством приготовления пищи?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5. Удовлетворены ли Вы работой буфета? </w:t>
      </w:r>
    </w:p>
    <w:p>
      <w:pPr>
        <w:pStyle w:val="6"/>
        <w:rPr>
          <w:sz w:val="23"/>
          <w:szCs w:val="23"/>
        </w:rPr>
      </w:pPr>
    </w:p>
    <w:p>
      <w:pPr>
        <w:pStyle w:val="6"/>
        <w:numPr>
          <w:ilvl w:val="0"/>
          <w:numId w:val="8"/>
        </w:num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Анкеты для учащихся</w:t>
      </w:r>
    </w:p>
    <w:p>
      <w:pPr>
        <w:pStyle w:val="6"/>
        <w:ind w:left="1080"/>
        <w:rPr>
          <w:sz w:val="23"/>
          <w:szCs w:val="23"/>
        </w:rPr>
      </w:pP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№1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Дорогие ребята!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Здоровый образ жизни – это не только зарядка, закаливание, занятия спортом, а ещѐ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 Отвечайте на вопросы теста индивидуально. Внимательно прочитав каждый вопрос, выберите один из трѐх (двух) ответов, который характерен для Вас. Обсудите результаты с родителями, ведь они организуют ваше питание.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1. Сколько раз в день Вы едите?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3-5 раз,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1-2 раза,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7-8 раз, сколько захочу.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2. Завтракаете ли Вы дома перед уходом в школу?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да, каждый день,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иногда не успеваю,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не завтракаю.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3. Что Вы выберите из ассортимента в буфете для быстрого завтрака на перемене?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булочку с компотом,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сосиску, запеченную в тесте,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кириешки или чипсы.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4. Едите ли Вы на ночь?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стакан кефира или молока,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молочную кашу или чай с печеньем (бутербродом),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мясо (колбасу) с гарниром.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5. Употребляете ли Вы в пищу свежие овощи?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всегда, постоянно,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редко, во вкусных салатах,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6. Как часто на вашем столе бывают фрукты?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каждый день,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2 – 3 раза в неделю,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редко.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7. Употребляете ли Вы в пищу лук, чеснок, петрушку, укроп?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всѐ употребляю ежедневно в небольшом количестве,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ем иногда, когда заставляют,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лук и чеснок не ем никогда.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8. Употребляете ли в пищу молочные и кисломолочные продукты?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ежедневно,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1- 2 раза в неделю,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9. Какой хлеб предпочитаете?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хлеб ржаной или с отрубями,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серый хлеб,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хлебобулочные изделия из муки в/с.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10. Рыбные блюда в рацион входят: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2 и более раз в неделю,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1-2 раза в месяц,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не употребляю.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11. Какие напитки вы предпочитаете?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сок, компот, кисель;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чай, кофе;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газированные.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12. В вашем рационе гарниры бывают: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из разных круп,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в основном картофельное пюре,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макаронные изделия.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13. Любите ли сладости?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все лакомства являются «носителями пустых калорий», поэтому употребляю их умеренно,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пирожные, печенье, мороженое употребляю часто,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могу сразу съесть 0,5 кг конфет.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14. Отдаѐте чаще предпочтение: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постной, варѐной или паровой пище,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2) жареной и жирной пище,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3) маринованной, копчѐной.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15. Отличается ли ваш рацион в течение недели разнообразием блюд?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1) да, 2) нет.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Проанализировать своѐ питание Вы можете следующим образом: за первый вариант ответа -1 балл, за второй – 2 балла, за третий вариант – 3 балла.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Сложите свои результаты по итогам теста и соотнесите с критериями.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15 до 21 баллов,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всѐ в порядке! Вы молодцы!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Если Вы набрали от 22 до 28 баллов, полноценным ваше питание назвать нельзя по нескольким причинам, но если Вы прислушаетесь к рекомендациям, то ваш рацион пополнится другими нужными для организма веществами.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29 – 44 балла. Вам нужно задуматься о своѐм питании, как о режиме, так и о рационе. Чем быстрее Вы этим займѐтесь,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 </w:t>
      </w:r>
    </w:p>
    <w:p>
      <w:pPr>
        <w:pStyle w:val="6"/>
        <w:rPr>
          <w:sz w:val="23"/>
          <w:szCs w:val="23"/>
        </w:rPr>
      </w:pPr>
    </w:p>
    <w:p>
      <w:pPr>
        <w:pStyle w:val="6"/>
        <w:rPr>
          <w:i/>
          <w:sz w:val="23"/>
          <w:szCs w:val="23"/>
        </w:rPr>
      </w:pPr>
      <w:r>
        <w:rPr>
          <w:i/>
          <w:sz w:val="23"/>
          <w:szCs w:val="23"/>
        </w:rPr>
        <w:t>Анкета для учащихся №2</w:t>
      </w:r>
    </w:p>
    <w:p>
      <w:pPr>
        <w:pStyle w:val="6"/>
        <w:rPr>
          <w:i/>
          <w:sz w:val="23"/>
          <w:szCs w:val="23"/>
        </w:rPr>
      </w:pP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1.Удовлетворяет ли тебя система организации питания в школе?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2. Устраивает ли тебя ежедневное меню?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3. Удовлетворен ли ты качеством приготовления пищи?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4. Удовлетворен ли ты работой обслуживающего персонала?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 xml:space="preserve">5. Удовлетворен ли ты графиком питания. Твои предложения. </w:t>
      </w:r>
    </w:p>
    <w:p>
      <w:pPr>
        <w:pStyle w:val="6"/>
        <w:rPr>
          <w:sz w:val="23"/>
          <w:szCs w:val="23"/>
        </w:rPr>
      </w:pPr>
      <w:r>
        <w:rPr>
          <w:sz w:val="23"/>
          <w:szCs w:val="23"/>
        </w:rPr>
        <w:t>6. Считаешь ли ты, что горячее питание повышает твою успеваемость?</w:t>
      </w:r>
    </w:p>
    <w:p/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2236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FC4AF1"/>
    <w:multiLevelType w:val="multilevel"/>
    <w:tmpl w:val="09FC4AF1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03C723F"/>
    <w:multiLevelType w:val="multilevel"/>
    <w:tmpl w:val="103C723F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2E512D"/>
    <w:multiLevelType w:val="multilevel"/>
    <w:tmpl w:val="2E2E512D"/>
    <w:lvl w:ilvl="0" w:tentative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925B1"/>
    <w:multiLevelType w:val="multilevel"/>
    <w:tmpl w:val="37E925B1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EBD5195"/>
    <w:multiLevelType w:val="multilevel"/>
    <w:tmpl w:val="5EBD5195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6FCF32BD"/>
    <w:multiLevelType w:val="multilevel"/>
    <w:tmpl w:val="6FCF32BD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72C0020A"/>
    <w:multiLevelType w:val="multilevel"/>
    <w:tmpl w:val="72C0020A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78551C97"/>
    <w:multiLevelType w:val="multilevel"/>
    <w:tmpl w:val="78551C97"/>
    <w:lvl w:ilvl="0" w:tentative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C7"/>
    <w:rsid w:val="00035B35"/>
    <w:rsid w:val="001B524C"/>
    <w:rsid w:val="002D7A49"/>
    <w:rsid w:val="00B704C7"/>
    <w:rsid w:val="299E4402"/>
    <w:rsid w:val="7DA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5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Нижний колонтитул Знак"/>
    <w:basedOn w:val="2"/>
    <w:link w:val="4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18</Pages>
  <Words>4812</Words>
  <Characters>27435</Characters>
  <Lines>228</Lines>
  <Paragraphs>64</Paragraphs>
  <TotalTime>13</TotalTime>
  <ScaleCrop>false</ScaleCrop>
  <LinksUpToDate>false</LinksUpToDate>
  <CharactersWithSpaces>32183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2023-03-28T00:08:00Z</dcterms:created>
  <dc:creator>Пользователь</dc:creator>
  <cp:lastModifiedBy>sdika</cp:lastModifiedBy>
  <dcterms:modified xsi:type="dcterms:W3CDTF">2023-11-13T08:40:11Z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16CD1C83660D4E5CBA8D961DB0A72A12_13</vt:lpwstr>
  </property>
</Properties>
</file>